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F8" w:rsidRPr="00435984" w:rsidRDefault="000A50F8" w:rsidP="000A50F8">
      <w:pPr>
        <w:jc w:val="center"/>
        <w:rPr>
          <w:b/>
          <w:sz w:val="32"/>
          <w:szCs w:val="32"/>
        </w:rPr>
      </w:pPr>
      <w:r w:rsidRPr="00435984">
        <w:rPr>
          <w:b/>
          <w:sz w:val="32"/>
          <w:szCs w:val="32"/>
        </w:rPr>
        <w:t>KÖRNYEZETI POLITIKA</w:t>
      </w:r>
    </w:p>
    <w:p w:rsidR="000A50F8" w:rsidRPr="00435984" w:rsidRDefault="000A50F8" w:rsidP="000A50F8">
      <w:pPr>
        <w:jc w:val="center"/>
        <w:rPr>
          <w:b/>
          <w:sz w:val="32"/>
          <w:szCs w:val="32"/>
        </w:rPr>
      </w:pPr>
    </w:p>
    <w:p w:rsidR="000A50F8" w:rsidRDefault="000A50F8" w:rsidP="000A50F8">
      <w:pPr>
        <w:ind w:firstLine="708"/>
        <w:jc w:val="both"/>
      </w:pPr>
      <w:r>
        <w:t xml:space="preserve">A </w:t>
      </w:r>
      <w:r w:rsidRPr="00321E4A">
        <w:rPr>
          <w:b/>
          <w:i/>
        </w:rPr>
        <w:t xml:space="preserve">Hospice Szeretetszolgálat Alapítvány </w:t>
      </w:r>
      <w:r w:rsidRPr="00435984">
        <w:t>Kuratóriuma</w:t>
      </w:r>
      <w:r>
        <w:t xml:space="preserve"> és az általa üzemeltetett </w:t>
      </w:r>
      <w:r w:rsidRPr="00321E4A">
        <w:rPr>
          <w:b/>
          <w:i/>
        </w:rPr>
        <w:t>Nefelejcs Ápolási Intézet</w:t>
      </w:r>
      <w:r>
        <w:rPr>
          <w:b/>
          <w:i/>
        </w:rPr>
        <w:t xml:space="preserve"> </w:t>
      </w:r>
      <w:r w:rsidRPr="00435984">
        <w:t>Vezetősége</w:t>
      </w:r>
      <w:r w:rsidRPr="00321E4A">
        <w:rPr>
          <w:b/>
          <w:i/>
        </w:rPr>
        <w:t xml:space="preserve"> </w:t>
      </w:r>
      <w:r>
        <w:t xml:space="preserve">a környezettudatos működés biztosítása érdekében az </w:t>
      </w:r>
      <w:r w:rsidRPr="00321E4A">
        <w:rPr>
          <w:b/>
          <w:i/>
        </w:rPr>
        <w:t>MSZ EN ISO 14001:2015</w:t>
      </w:r>
      <w:r>
        <w:t xml:space="preserve"> szabvány szerint kialakított környezetközpontú irányítási rendszerét életbe lépteti.</w:t>
      </w:r>
    </w:p>
    <w:p w:rsidR="000A50F8" w:rsidRDefault="000A50F8" w:rsidP="000A50F8">
      <w:pPr>
        <w:ind w:firstLine="708"/>
        <w:jc w:val="both"/>
      </w:pPr>
    </w:p>
    <w:p w:rsidR="000A50F8" w:rsidRDefault="000A50F8" w:rsidP="000A50F8">
      <w:pPr>
        <w:ind w:firstLine="708"/>
        <w:jc w:val="both"/>
      </w:pPr>
      <w:r>
        <w:t xml:space="preserve">Elveink szerint a környezetközpontú irányítási rendszer bevezetésével sikeresen emelhetjük vevőink bizalmát a nyújtott szolgáltatásainkkal összefüggésben, hatékonyan és tevékenyen tudunk szerepet vállalni a természet és az ember alkotta környezet összhangjának megteremtésében. </w:t>
      </w:r>
    </w:p>
    <w:p w:rsidR="000A50F8" w:rsidRDefault="000A50F8" w:rsidP="000A50F8">
      <w:pPr>
        <w:ind w:firstLine="708"/>
        <w:jc w:val="both"/>
      </w:pPr>
    </w:p>
    <w:p w:rsidR="000A50F8" w:rsidRDefault="000A50F8" w:rsidP="000A50F8">
      <w:pPr>
        <w:ind w:firstLine="708"/>
        <w:jc w:val="both"/>
      </w:pPr>
      <w:r>
        <w:t xml:space="preserve">Az Alapítvány elkötelezettséget vállal a környezetének megóvására, az érdekelt felek megelégedettségének elérésére. Célunk az, hogy tevékenységeink, munkafolyamatink során környezetünk megóvása továbbra is biztosítható legyen.  </w:t>
      </w:r>
    </w:p>
    <w:p w:rsidR="000A50F8" w:rsidRDefault="000A50F8" w:rsidP="000A50F8">
      <w:pPr>
        <w:ind w:firstLine="708"/>
        <w:jc w:val="both"/>
      </w:pPr>
    </w:p>
    <w:p w:rsidR="000A50F8" w:rsidRDefault="000A50F8" w:rsidP="000A50F8">
      <w:pPr>
        <w:ind w:firstLine="708"/>
        <w:jc w:val="both"/>
      </w:pPr>
      <w:r>
        <w:t xml:space="preserve">Törekszünk arra, hogy munkánk során a környezetet kevésbé terhelő, hatékonyabb megoldásokat alkalmazzunk és ezzel partnereinket is megismertessük. A környezet központú rendszer bevezetése a káros környezeti hatások minimalizálását, a környezetszennyezés megelőzését, a környezetvédelmi-, és jogszabályi követelmények megvalósulása mellett maradéktalanul biztosítja. </w:t>
      </w:r>
    </w:p>
    <w:p w:rsidR="000A50F8" w:rsidRDefault="000A50F8" w:rsidP="000A50F8">
      <w:pPr>
        <w:ind w:firstLine="708"/>
        <w:jc w:val="both"/>
      </w:pPr>
    </w:p>
    <w:p w:rsidR="000A50F8" w:rsidRDefault="000A50F8" w:rsidP="000A50F8">
      <w:pPr>
        <w:ind w:firstLine="708"/>
        <w:jc w:val="both"/>
      </w:pPr>
      <w:r w:rsidRPr="00F95A77">
        <w:t>Célunk, hogy a környezetvédelmi követelményeknek való megfelelés mellett vevőinknek minél teljesebb kiszolgálást biztosítsuk. Amennyiben lehetőség van rá, kerüljük a veszélyes anyagok használatát, illetve a veszélyes anyagokat környezetbarát anyagokkal helyettesítjük. Kiemelkedő fontosságúnak tartjuk a környezetszennyezés megelőzését, a gazdaságos energiafelhasználást, a keletkezett hulladék, illetve a környezeti kockázat csökkentését</w:t>
      </w:r>
    </w:p>
    <w:p w:rsidR="000A50F8" w:rsidRDefault="000A50F8" w:rsidP="000A50F8">
      <w:pPr>
        <w:jc w:val="both"/>
      </w:pPr>
    </w:p>
    <w:p w:rsidR="000A50F8" w:rsidRDefault="000A50F8" w:rsidP="000A50F8">
      <w:pPr>
        <w:ind w:firstLine="708"/>
        <w:jc w:val="both"/>
      </w:pPr>
      <w:r>
        <w:t>Munkánk során betartjuk a törvényi előírásokat, azokat folyamatosan alkalmazzuk annak érdekében, hogy a környezeti tényezőket jobban megismerjük, azok kedvezőtlen hatásait megszüntessük vagy minimalizáljuk. Ennek érdekében azonosítjuk és elemezzük a tevékenységeinkből fakadó kockázatokat, ezáltal minimálisra csökkentjük az egészségünket és környezetünket károsító hatásokat, így biztosítjuk a munkatársaink, alvállalkozóink számára biztonságos munkavégzést.</w:t>
      </w:r>
    </w:p>
    <w:p w:rsidR="000A50F8" w:rsidRDefault="000A50F8" w:rsidP="000A50F8">
      <w:pPr>
        <w:jc w:val="both"/>
      </w:pPr>
    </w:p>
    <w:p w:rsidR="000A50F8" w:rsidRPr="00F95A77" w:rsidRDefault="000A50F8" w:rsidP="000A50F8">
      <w:pPr>
        <w:ind w:firstLine="708"/>
        <w:jc w:val="both"/>
      </w:pPr>
      <w:r w:rsidRPr="00F95A77">
        <w:t>A felső vezetés elkötelezett a kitűzött környezeti célok teljesítése, az irányítási rendszer folyamatos fejlesztése és felülvizsgálata mellett. Kiemelt hangsúlyt fektet a vállalt kötelezettségek – mind az intézmény munkatársai, mind a külső környezet irányában történő kommunikálásra és a célok megvalósulását szolgáló feltételek megteremtésére.</w:t>
      </w:r>
    </w:p>
    <w:p w:rsidR="000A50F8" w:rsidRDefault="000A50F8" w:rsidP="000A50F8">
      <w:pPr>
        <w:jc w:val="both"/>
      </w:pPr>
    </w:p>
    <w:p w:rsidR="000A50F8" w:rsidRDefault="000A50F8" w:rsidP="000A50F8">
      <w:pPr>
        <w:jc w:val="both"/>
      </w:pPr>
      <w:r>
        <w:t>Tatabánya, 2019. szeptember 16.</w:t>
      </w:r>
    </w:p>
    <w:p w:rsidR="000A50F8" w:rsidRDefault="000A50F8" w:rsidP="000A50F8">
      <w:pPr>
        <w:jc w:val="both"/>
      </w:pPr>
    </w:p>
    <w:p w:rsidR="000A50F8" w:rsidRDefault="000A50F8" w:rsidP="000A50F8">
      <w:pPr>
        <w:jc w:val="both"/>
      </w:pPr>
    </w:p>
    <w:p w:rsidR="000A50F8" w:rsidRPr="00F95A77" w:rsidRDefault="000A50F8" w:rsidP="000A50F8">
      <w:pPr>
        <w:tabs>
          <w:tab w:val="left" w:pos="5653"/>
        </w:tabs>
        <w:jc w:val="both"/>
        <w:rPr>
          <w:b/>
        </w:rPr>
      </w:pPr>
      <w:r>
        <w:tab/>
      </w:r>
      <w:r>
        <w:tab/>
      </w:r>
      <w:r w:rsidRPr="00F95A77">
        <w:rPr>
          <w:b/>
        </w:rPr>
        <w:t xml:space="preserve">        Proklné Sömjén Mária</w:t>
      </w:r>
    </w:p>
    <w:p w:rsidR="000A50F8" w:rsidRDefault="000A50F8" w:rsidP="000A50F8">
      <w:pPr>
        <w:tabs>
          <w:tab w:val="left" w:pos="5653"/>
        </w:tabs>
        <w:jc w:val="both"/>
      </w:pPr>
      <w:r>
        <w:t xml:space="preserve">                                                  </w:t>
      </w:r>
      <w:r>
        <w:tab/>
        <w:t xml:space="preserve">            kuratórium elnöke</w:t>
      </w:r>
    </w:p>
    <w:p w:rsidR="00FE689A" w:rsidRPr="001C0ADA" w:rsidRDefault="00FE689A" w:rsidP="001C0ADA">
      <w:pPr>
        <w:tabs>
          <w:tab w:val="left" w:pos="1080"/>
          <w:tab w:val="left" w:pos="6195"/>
        </w:tabs>
      </w:pPr>
      <w:bookmarkStart w:id="0" w:name="_GoBack"/>
      <w:bookmarkEnd w:id="0"/>
    </w:p>
    <w:sectPr w:rsidR="00FE689A" w:rsidRPr="001C0ADA" w:rsidSect="001C0ADA">
      <w:headerReference w:type="default" r:id="rId8"/>
      <w:footerReference w:type="default" r:id="rId9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DF2" w:rsidRDefault="007F7DF2" w:rsidP="00BA6820">
      <w:r>
        <w:separator/>
      </w:r>
    </w:p>
  </w:endnote>
  <w:endnote w:type="continuationSeparator" w:id="0">
    <w:p w:rsidR="007F7DF2" w:rsidRDefault="007F7DF2" w:rsidP="00BA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ADA" w:rsidRDefault="001C0ADA" w:rsidP="000A50F8">
    <w:pPr>
      <w:pStyle w:val="llb"/>
      <w:tabs>
        <w:tab w:val="clear" w:pos="9072"/>
        <w:tab w:val="right" w:pos="949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DF2" w:rsidRDefault="007F7DF2" w:rsidP="00BA6820">
      <w:r>
        <w:separator/>
      </w:r>
    </w:p>
  </w:footnote>
  <w:footnote w:type="continuationSeparator" w:id="0">
    <w:p w:rsidR="007F7DF2" w:rsidRDefault="007F7DF2" w:rsidP="00BA6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F05" w:rsidRPr="00297216" w:rsidRDefault="000A50F8" w:rsidP="00686F05">
    <w:pPr>
      <w:pStyle w:val="lfej"/>
      <w:tabs>
        <w:tab w:val="clear" w:pos="4536"/>
        <w:tab w:val="center" w:pos="3969"/>
      </w:tabs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4314825</wp:posOffset>
          </wp:positionH>
          <wp:positionV relativeFrom="paragraph">
            <wp:posOffset>-226695</wp:posOffset>
          </wp:positionV>
          <wp:extent cx="1511935" cy="660400"/>
          <wp:effectExtent l="0" t="0" r="0" b="6350"/>
          <wp:wrapNone/>
          <wp:docPr id="7" name="Kép 7" descr="C:\Users\RendszergazdaD\Downloads\hospice-tamlogo-mir-kir-20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RendszergazdaD\Downloads\hospice-tamlogo-mir-kir-20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-230505</wp:posOffset>
          </wp:positionV>
          <wp:extent cx="762000" cy="699135"/>
          <wp:effectExtent l="19050" t="19050" r="19050" b="24765"/>
          <wp:wrapNone/>
          <wp:docPr id="5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99135"/>
                  </a:xfrm>
                  <a:prstGeom prst="rect">
                    <a:avLst/>
                  </a:prstGeom>
                  <a:solidFill>
                    <a:srgbClr val="FFFFFF"/>
                  </a:solidFill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6F05">
      <w:tab/>
    </w:r>
    <w:r w:rsidR="00686F05" w:rsidRPr="00297216">
      <w:rPr>
        <w:sz w:val="22"/>
        <w:szCs w:val="22"/>
      </w:rPr>
      <w:t>HOSPICE SZERETETSZOLGÁLAT ALAPÍTVÁNY</w:t>
    </w:r>
  </w:p>
  <w:p w:rsidR="00E12594" w:rsidRDefault="00686F05" w:rsidP="00686F05">
    <w:pPr>
      <w:pStyle w:val="lfej"/>
      <w:pBdr>
        <w:bottom w:val="single" w:sz="8" w:space="1" w:color="000000"/>
      </w:pBdr>
      <w:tabs>
        <w:tab w:val="clear" w:pos="4536"/>
        <w:tab w:val="center" w:pos="3969"/>
      </w:tabs>
      <w:rPr>
        <w:sz w:val="22"/>
        <w:szCs w:val="22"/>
      </w:rPr>
    </w:pPr>
    <w:r w:rsidRPr="00297216">
      <w:rPr>
        <w:sz w:val="22"/>
        <w:szCs w:val="22"/>
      </w:rPr>
      <w:tab/>
      <w:t>2800 Tatabánya, Puskin u. 7/b. Tel./Fax: 34/309-0</w:t>
    </w:r>
    <w:r w:rsidR="004E6EF2">
      <w:rPr>
        <w:sz w:val="22"/>
        <w:szCs w:val="22"/>
      </w:rPr>
      <w:t>6</w:t>
    </w:r>
    <w:r w:rsidR="00E12594">
      <w:rPr>
        <w:sz w:val="22"/>
        <w:szCs w:val="22"/>
      </w:rPr>
      <w:t>7</w:t>
    </w:r>
  </w:p>
  <w:p w:rsidR="00686F05" w:rsidRPr="00297216" w:rsidRDefault="00686F05" w:rsidP="00686F05">
    <w:pPr>
      <w:pStyle w:val="lfej"/>
      <w:pBdr>
        <w:bottom w:val="single" w:sz="8" w:space="1" w:color="000000"/>
      </w:pBdr>
      <w:tabs>
        <w:tab w:val="clear" w:pos="4536"/>
        <w:tab w:val="center" w:pos="3969"/>
      </w:tabs>
      <w:rPr>
        <w:sz w:val="22"/>
        <w:szCs w:val="22"/>
      </w:rPr>
    </w:pPr>
    <w:r w:rsidRPr="00297216">
      <w:rPr>
        <w:sz w:val="22"/>
        <w:szCs w:val="22"/>
      </w:rPr>
      <w:t>7</w:t>
    </w:r>
    <w:r w:rsidRPr="00297216">
      <w:rPr>
        <w:noProof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6CC72D2"/>
    <w:multiLevelType w:val="hybridMultilevel"/>
    <w:tmpl w:val="53BA59E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27D4E"/>
    <w:multiLevelType w:val="hybridMultilevel"/>
    <w:tmpl w:val="3C0859E2"/>
    <w:lvl w:ilvl="0" w:tplc="8B1C2C9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9747E3B"/>
    <w:multiLevelType w:val="multilevel"/>
    <w:tmpl w:val="D4961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40C51798"/>
    <w:multiLevelType w:val="multilevel"/>
    <w:tmpl w:val="8E782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 w15:restartNumberingAfterBreak="0">
    <w:nsid w:val="573E3189"/>
    <w:multiLevelType w:val="multilevel"/>
    <w:tmpl w:val="09902F98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57692E7E"/>
    <w:multiLevelType w:val="hybridMultilevel"/>
    <w:tmpl w:val="CBF87CF8"/>
    <w:lvl w:ilvl="0" w:tplc="040E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F1D4C"/>
    <w:multiLevelType w:val="hybridMultilevel"/>
    <w:tmpl w:val="4F5CF8E2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20"/>
    <w:rsid w:val="000026C9"/>
    <w:rsid w:val="00002FDE"/>
    <w:rsid w:val="00024840"/>
    <w:rsid w:val="00031098"/>
    <w:rsid w:val="000436D3"/>
    <w:rsid w:val="00044423"/>
    <w:rsid w:val="00045186"/>
    <w:rsid w:val="0004574C"/>
    <w:rsid w:val="000626BD"/>
    <w:rsid w:val="0008328C"/>
    <w:rsid w:val="00086CAA"/>
    <w:rsid w:val="00090EB5"/>
    <w:rsid w:val="00096071"/>
    <w:rsid w:val="0009666F"/>
    <w:rsid w:val="000A50F8"/>
    <w:rsid w:val="000B2D2C"/>
    <w:rsid w:val="000B59FA"/>
    <w:rsid w:val="000C3D89"/>
    <w:rsid w:val="000D1803"/>
    <w:rsid w:val="001064F1"/>
    <w:rsid w:val="00116B6A"/>
    <w:rsid w:val="00124CF8"/>
    <w:rsid w:val="00132CAC"/>
    <w:rsid w:val="001672D9"/>
    <w:rsid w:val="0017207D"/>
    <w:rsid w:val="001A10D8"/>
    <w:rsid w:val="001A7603"/>
    <w:rsid w:val="001A76C9"/>
    <w:rsid w:val="001C0ADA"/>
    <w:rsid w:val="001D6934"/>
    <w:rsid w:val="001F46CD"/>
    <w:rsid w:val="00225558"/>
    <w:rsid w:val="00226AE0"/>
    <w:rsid w:val="00242483"/>
    <w:rsid w:val="00242C0D"/>
    <w:rsid w:val="00254456"/>
    <w:rsid w:val="0027470C"/>
    <w:rsid w:val="00286353"/>
    <w:rsid w:val="002A645F"/>
    <w:rsid w:val="002A6C19"/>
    <w:rsid w:val="002E7D92"/>
    <w:rsid w:val="002F7119"/>
    <w:rsid w:val="00305DB6"/>
    <w:rsid w:val="0031605C"/>
    <w:rsid w:val="00322B27"/>
    <w:rsid w:val="0033639B"/>
    <w:rsid w:val="003514BB"/>
    <w:rsid w:val="00361C71"/>
    <w:rsid w:val="0039339C"/>
    <w:rsid w:val="00397409"/>
    <w:rsid w:val="003B7938"/>
    <w:rsid w:val="003C4FCA"/>
    <w:rsid w:val="003F53D4"/>
    <w:rsid w:val="00415B5A"/>
    <w:rsid w:val="004D1ADF"/>
    <w:rsid w:val="004E19E9"/>
    <w:rsid w:val="004E6EF2"/>
    <w:rsid w:val="00511196"/>
    <w:rsid w:val="0051712C"/>
    <w:rsid w:val="005207D7"/>
    <w:rsid w:val="005250B1"/>
    <w:rsid w:val="00532FF9"/>
    <w:rsid w:val="005429EF"/>
    <w:rsid w:val="00543E8D"/>
    <w:rsid w:val="005467ED"/>
    <w:rsid w:val="00553573"/>
    <w:rsid w:val="00576CC4"/>
    <w:rsid w:val="0057771A"/>
    <w:rsid w:val="005820C3"/>
    <w:rsid w:val="005A3181"/>
    <w:rsid w:val="005A3327"/>
    <w:rsid w:val="005B3168"/>
    <w:rsid w:val="005D1A82"/>
    <w:rsid w:val="005D29D9"/>
    <w:rsid w:val="005D55FE"/>
    <w:rsid w:val="006221DD"/>
    <w:rsid w:val="0062373D"/>
    <w:rsid w:val="0063332D"/>
    <w:rsid w:val="00633AFD"/>
    <w:rsid w:val="00654040"/>
    <w:rsid w:val="00665184"/>
    <w:rsid w:val="00681B49"/>
    <w:rsid w:val="00686F05"/>
    <w:rsid w:val="00691A48"/>
    <w:rsid w:val="006A7CCF"/>
    <w:rsid w:val="006C5654"/>
    <w:rsid w:val="006D68F6"/>
    <w:rsid w:val="006F266D"/>
    <w:rsid w:val="00731026"/>
    <w:rsid w:val="00751913"/>
    <w:rsid w:val="007777AB"/>
    <w:rsid w:val="00780A10"/>
    <w:rsid w:val="007811C8"/>
    <w:rsid w:val="007A240E"/>
    <w:rsid w:val="007C7F93"/>
    <w:rsid w:val="007D419B"/>
    <w:rsid w:val="007D7B1F"/>
    <w:rsid w:val="007E5F69"/>
    <w:rsid w:val="007F7DF2"/>
    <w:rsid w:val="00802180"/>
    <w:rsid w:val="00804BC7"/>
    <w:rsid w:val="008067F8"/>
    <w:rsid w:val="008119BD"/>
    <w:rsid w:val="00826B8C"/>
    <w:rsid w:val="00840F25"/>
    <w:rsid w:val="00847B18"/>
    <w:rsid w:val="00854C70"/>
    <w:rsid w:val="008627B9"/>
    <w:rsid w:val="00865183"/>
    <w:rsid w:val="00886527"/>
    <w:rsid w:val="008949C1"/>
    <w:rsid w:val="008C3691"/>
    <w:rsid w:val="008D38CD"/>
    <w:rsid w:val="00910B91"/>
    <w:rsid w:val="00911982"/>
    <w:rsid w:val="00913BEA"/>
    <w:rsid w:val="00924D96"/>
    <w:rsid w:val="00934431"/>
    <w:rsid w:val="0094516C"/>
    <w:rsid w:val="00950662"/>
    <w:rsid w:val="009B42F5"/>
    <w:rsid w:val="009C0B76"/>
    <w:rsid w:val="009F679E"/>
    <w:rsid w:val="00A05B95"/>
    <w:rsid w:val="00A250FC"/>
    <w:rsid w:val="00A26DBD"/>
    <w:rsid w:val="00A27649"/>
    <w:rsid w:val="00A36D9C"/>
    <w:rsid w:val="00A40673"/>
    <w:rsid w:val="00A41E7F"/>
    <w:rsid w:val="00A47AE6"/>
    <w:rsid w:val="00A53E7B"/>
    <w:rsid w:val="00A80B1E"/>
    <w:rsid w:val="00A972C3"/>
    <w:rsid w:val="00AB2521"/>
    <w:rsid w:val="00AB268A"/>
    <w:rsid w:val="00AC07F0"/>
    <w:rsid w:val="00AC092B"/>
    <w:rsid w:val="00AD56CC"/>
    <w:rsid w:val="00AD6ADF"/>
    <w:rsid w:val="00B15961"/>
    <w:rsid w:val="00B17389"/>
    <w:rsid w:val="00B33E65"/>
    <w:rsid w:val="00B345E8"/>
    <w:rsid w:val="00B35F47"/>
    <w:rsid w:val="00B4048C"/>
    <w:rsid w:val="00B42848"/>
    <w:rsid w:val="00B444C8"/>
    <w:rsid w:val="00B8754C"/>
    <w:rsid w:val="00B91CE6"/>
    <w:rsid w:val="00BA650B"/>
    <w:rsid w:val="00BA6820"/>
    <w:rsid w:val="00BB2097"/>
    <w:rsid w:val="00BB5E78"/>
    <w:rsid w:val="00BB730A"/>
    <w:rsid w:val="00BD0F12"/>
    <w:rsid w:val="00BF45AB"/>
    <w:rsid w:val="00C01778"/>
    <w:rsid w:val="00C06C17"/>
    <w:rsid w:val="00C204AA"/>
    <w:rsid w:val="00C23F77"/>
    <w:rsid w:val="00C34FD2"/>
    <w:rsid w:val="00C37396"/>
    <w:rsid w:val="00C461C5"/>
    <w:rsid w:val="00C51437"/>
    <w:rsid w:val="00C5421C"/>
    <w:rsid w:val="00C557A0"/>
    <w:rsid w:val="00C726FE"/>
    <w:rsid w:val="00C90E73"/>
    <w:rsid w:val="00CD1E27"/>
    <w:rsid w:val="00CD2B3A"/>
    <w:rsid w:val="00CE7DD0"/>
    <w:rsid w:val="00D03B36"/>
    <w:rsid w:val="00D10471"/>
    <w:rsid w:val="00D2238E"/>
    <w:rsid w:val="00D5231D"/>
    <w:rsid w:val="00D63990"/>
    <w:rsid w:val="00D807D1"/>
    <w:rsid w:val="00D87ED0"/>
    <w:rsid w:val="00DA1026"/>
    <w:rsid w:val="00DB6A2E"/>
    <w:rsid w:val="00DC0BD1"/>
    <w:rsid w:val="00DC10C0"/>
    <w:rsid w:val="00DD7D2C"/>
    <w:rsid w:val="00DE125D"/>
    <w:rsid w:val="00DE2715"/>
    <w:rsid w:val="00DF646D"/>
    <w:rsid w:val="00DF7A2D"/>
    <w:rsid w:val="00E04F73"/>
    <w:rsid w:val="00E12594"/>
    <w:rsid w:val="00E32675"/>
    <w:rsid w:val="00E4560C"/>
    <w:rsid w:val="00E52AF1"/>
    <w:rsid w:val="00E552CE"/>
    <w:rsid w:val="00E75F48"/>
    <w:rsid w:val="00E817E2"/>
    <w:rsid w:val="00E92598"/>
    <w:rsid w:val="00E9433A"/>
    <w:rsid w:val="00EB5E8F"/>
    <w:rsid w:val="00F00730"/>
    <w:rsid w:val="00F215EA"/>
    <w:rsid w:val="00F3195E"/>
    <w:rsid w:val="00F3606B"/>
    <w:rsid w:val="00F46303"/>
    <w:rsid w:val="00F62175"/>
    <w:rsid w:val="00F7233B"/>
    <w:rsid w:val="00F72CDC"/>
    <w:rsid w:val="00F75EC6"/>
    <w:rsid w:val="00F84DBE"/>
    <w:rsid w:val="00F91AE0"/>
    <w:rsid w:val="00F975F6"/>
    <w:rsid w:val="00FA2DBC"/>
    <w:rsid w:val="00FB77DB"/>
    <w:rsid w:val="00FC3294"/>
    <w:rsid w:val="00FC6FCE"/>
    <w:rsid w:val="00FD5551"/>
    <w:rsid w:val="00FD7F77"/>
    <w:rsid w:val="00FE5C66"/>
    <w:rsid w:val="00FE689A"/>
    <w:rsid w:val="00FF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7E5A24A-C6D9-49E0-869A-D113A1A0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2CAC"/>
    <w:pPr>
      <w:widowControl w:val="0"/>
    </w:pPr>
    <w:rPr>
      <w:sz w:val="24"/>
    </w:rPr>
  </w:style>
  <w:style w:type="paragraph" w:styleId="Cmsor1">
    <w:name w:val="heading 1"/>
    <w:basedOn w:val="Norml"/>
    <w:next w:val="Norml"/>
    <w:link w:val="Cmsor1Char"/>
    <w:qFormat/>
    <w:rsid w:val="00553573"/>
    <w:pPr>
      <w:keepNext/>
      <w:jc w:val="center"/>
      <w:outlineLvl w:val="0"/>
    </w:pPr>
    <w:rPr>
      <w:b/>
    </w:rPr>
  </w:style>
  <w:style w:type="paragraph" w:styleId="Cmsor2">
    <w:name w:val="heading 2"/>
    <w:basedOn w:val="Norml"/>
    <w:next w:val="Norml"/>
    <w:link w:val="Cmsor2Char"/>
    <w:qFormat/>
    <w:rsid w:val="00553573"/>
    <w:pPr>
      <w:keepNext/>
      <w:ind w:firstLine="284"/>
      <w:outlineLvl w:val="1"/>
    </w:pPr>
    <w:rPr>
      <w:rFonts w:eastAsia="MS Mincho"/>
      <w:sz w:val="28"/>
    </w:rPr>
  </w:style>
  <w:style w:type="paragraph" w:styleId="Cmsor3">
    <w:name w:val="heading 3"/>
    <w:basedOn w:val="Norml"/>
    <w:next w:val="Norml"/>
    <w:link w:val="Cmsor3Char"/>
    <w:qFormat/>
    <w:rsid w:val="00553573"/>
    <w:pPr>
      <w:keepNext/>
      <w:ind w:left="284"/>
      <w:outlineLvl w:val="2"/>
    </w:pPr>
    <w:rPr>
      <w:sz w:val="28"/>
    </w:rPr>
  </w:style>
  <w:style w:type="paragraph" w:styleId="Cmsor4">
    <w:name w:val="heading 4"/>
    <w:basedOn w:val="Norml"/>
    <w:next w:val="Norml"/>
    <w:link w:val="Cmsor4Char"/>
    <w:qFormat/>
    <w:rsid w:val="00553573"/>
    <w:pPr>
      <w:keepNext/>
      <w:outlineLvl w:val="3"/>
    </w:pPr>
    <w:rPr>
      <w:color w:val="000000"/>
      <w:sz w:val="28"/>
    </w:rPr>
  </w:style>
  <w:style w:type="paragraph" w:styleId="Cmsor5">
    <w:name w:val="heading 5"/>
    <w:basedOn w:val="Norml"/>
    <w:next w:val="Norml"/>
    <w:link w:val="Cmsor5Char"/>
    <w:qFormat/>
    <w:rsid w:val="00553573"/>
    <w:pPr>
      <w:keepNext/>
      <w:widowControl/>
      <w:spacing w:line="480" w:lineRule="auto"/>
      <w:outlineLvl w:val="4"/>
    </w:pPr>
    <w:rPr>
      <w:sz w:val="28"/>
    </w:rPr>
  </w:style>
  <w:style w:type="paragraph" w:styleId="Cmsor6">
    <w:name w:val="heading 6"/>
    <w:basedOn w:val="Norml"/>
    <w:next w:val="Norml"/>
    <w:link w:val="Cmsor6Char"/>
    <w:qFormat/>
    <w:rsid w:val="00553573"/>
    <w:pPr>
      <w:keepNext/>
      <w:jc w:val="center"/>
      <w:outlineLvl w:val="5"/>
    </w:pPr>
    <w:rPr>
      <w:b/>
      <w:sz w:val="28"/>
    </w:rPr>
  </w:style>
  <w:style w:type="paragraph" w:styleId="Cmsor7">
    <w:name w:val="heading 7"/>
    <w:basedOn w:val="Norml"/>
    <w:next w:val="Norml"/>
    <w:link w:val="Cmsor7Char"/>
    <w:qFormat/>
    <w:rsid w:val="00553573"/>
    <w:pPr>
      <w:keepNext/>
      <w:widowControl/>
      <w:jc w:val="center"/>
      <w:outlineLvl w:val="6"/>
    </w:pPr>
    <w:rPr>
      <w:b/>
      <w:sz w:val="36"/>
    </w:rPr>
  </w:style>
  <w:style w:type="paragraph" w:styleId="Cmsor8">
    <w:name w:val="heading 8"/>
    <w:basedOn w:val="Norml"/>
    <w:next w:val="Norml"/>
    <w:link w:val="Cmsor8Char"/>
    <w:qFormat/>
    <w:rsid w:val="00553573"/>
    <w:pPr>
      <w:keepNext/>
      <w:widowControl/>
      <w:spacing w:line="360" w:lineRule="auto"/>
      <w:outlineLvl w:val="7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EB5E8F"/>
    <w:rPr>
      <w:rFonts w:eastAsia="Times New Roman" w:cs="Times New Roman"/>
      <w:b/>
      <w:sz w:val="24"/>
    </w:rPr>
  </w:style>
  <w:style w:type="character" w:customStyle="1" w:styleId="Cmsor2Char">
    <w:name w:val="Címsor 2 Char"/>
    <w:link w:val="Cmsor2"/>
    <w:rsid w:val="00EB5E8F"/>
    <w:rPr>
      <w:rFonts w:eastAsia="MS Mincho"/>
      <w:sz w:val="28"/>
    </w:rPr>
  </w:style>
  <w:style w:type="character" w:styleId="Kiemels2">
    <w:name w:val="Kiemelés2"/>
    <w:qFormat/>
    <w:rsid w:val="00EB5E8F"/>
    <w:rPr>
      <w:b/>
      <w:bCs/>
    </w:rPr>
  </w:style>
  <w:style w:type="character" w:customStyle="1" w:styleId="Cmsor3Char">
    <w:name w:val="Címsor 3 Char"/>
    <w:link w:val="Cmsor3"/>
    <w:rsid w:val="00553573"/>
    <w:rPr>
      <w:sz w:val="28"/>
    </w:rPr>
  </w:style>
  <w:style w:type="character" w:customStyle="1" w:styleId="Cmsor4Char">
    <w:name w:val="Címsor 4 Char"/>
    <w:link w:val="Cmsor4"/>
    <w:rsid w:val="00553573"/>
    <w:rPr>
      <w:color w:val="000000"/>
      <w:sz w:val="28"/>
    </w:rPr>
  </w:style>
  <w:style w:type="character" w:customStyle="1" w:styleId="Cmsor5Char">
    <w:name w:val="Címsor 5 Char"/>
    <w:link w:val="Cmsor5"/>
    <w:rsid w:val="00553573"/>
    <w:rPr>
      <w:sz w:val="28"/>
    </w:rPr>
  </w:style>
  <w:style w:type="character" w:customStyle="1" w:styleId="Cmsor6Char">
    <w:name w:val="Címsor 6 Char"/>
    <w:link w:val="Cmsor6"/>
    <w:rsid w:val="00553573"/>
    <w:rPr>
      <w:b/>
      <w:sz w:val="28"/>
    </w:rPr>
  </w:style>
  <w:style w:type="character" w:customStyle="1" w:styleId="Cmsor7Char">
    <w:name w:val="Címsor 7 Char"/>
    <w:link w:val="Cmsor7"/>
    <w:rsid w:val="00553573"/>
    <w:rPr>
      <w:b/>
      <w:sz w:val="36"/>
    </w:rPr>
  </w:style>
  <w:style w:type="character" w:customStyle="1" w:styleId="Cmsor8Char">
    <w:name w:val="Címsor 8 Char"/>
    <w:link w:val="Cmsor8"/>
    <w:rsid w:val="00553573"/>
    <w:rPr>
      <w:b/>
      <w:sz w:val="28"/>
    </w:rPr>
  </w:style>
  <w:style w:type="paragraph" w:styleId="Cm">
    <w:name w:val="Title"/>
    <w:basedOn w:val="Norml"/>
    <w:link w:val="CmChar"/>
    <w:qFormat/>
    <w:rsid w:val="00553573"/>
    <w:pPr>
      <w:jc w:val="center"/>
    </w:pPr>
    <w:rPr>
      <w:sz w:val="36"/>
    </w:rPr>
  </w:style>
  <w:style w:type="character" w:customStyle="1" w:styleId="CmChar">
    <w:name w:val="Cím Char"/>
    <w:link w:val="Cm"/>
    <w:rsid w:val="00553573"/>
    <w:rPr>
      <w:sz w:val="36"/>
    </w:rPr>
  </w:style>
  <w:style w:type="paragraph" w:styleId="Alcm">
    <w:name w:val="Subtitle"/>
    <w:basedOn w:val="Norml"/>
    <w:link w:val="AlcmChar"/>
    <w:qFormat/>
    <w:rsid w:val="00553573"/>
    <w:pPr>
      <w:jc w:val="center"/>
    </w:pPr>
    <w:rPr>
      <w:sz w:val="36"/>
    </w:rPr>
  </w:style>
  <w:style w:type="character" w:customStyle="1" w:styleId="AlcmChar">
    <w:name w:val="Alcím Char"/>
    <w:link w:val="Alcm"/>
    <w:rsid w:val="00553573"/>
    <w:rPr>
      <w:sz w:val="3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682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A682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BA6820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BA6820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BA682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BA6820"/>
    <w:rPr>
      <w:sz w:val="24"/>
    </w:rPr>
  </w:style>
  <w:style w:type="table" w:styleId="Rcsostblzat">
    <w:name w:val="Table Grid"/>
    <w:basedOn w:val="Normltblzat"/>
    <w:uiPriority w:val="59"/>
    <w:rsid w:val="00AD6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8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36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4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46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9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5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1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2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645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94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4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4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3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454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5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1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4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33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1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0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8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48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382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2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1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16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17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601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65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2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44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9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74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2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6C1E8-6083-40C1-A24E-C4E0C91BE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cp:lastModifiedBy>RendszergazdaD</cp:lastModifiedBy>
  <cp:revision>2</cp:revision>
  <cp:lastPrinted>2016-12-13T10:36:00Z</cp:lastPrinted>
  <dcterms:created xsi:type="dcterms:W3CDTF">2023-12-01T09:35:00Z</dcterms:created>
  <dcterms:modified xsi:type="dcterms:W3CDTF">2023-12-01T09:35:00Z</dcterms:modified>
</cp:coreProperties>
</file>